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3651" w14:textId="2273D66C" w:rsidR="00A60AAB" w:rsidRPr="00E81C76" w:rsidRDefault="00A60AAB" w:rsidP="00865A4B">
      <w:pPr>
        <w:jc w:val="center"/>
        <w:rPr>
          <w:rFonts w:cstheme="minorHAnsi"/>
          <w:sz w:val="24"/>
          <w:szCs w:val="24"/>
          <w:lang w:val="it-IT"/>
        </w:rPr>
      </w:pPr>
      <w:r w:rsidRPr="00E81C76">
        <w:rPr>
          <w:rFonts w:cstheme="minorHAnsi"/>
          <w:sz w:val="24"/>
          <w:szCs w:val="24"/>
          <w:lang w:val="it-IT"/>
        </w:rPr>
        <w:t xml:space="preserve">20 </w:t>
      </w:r>
      <w:r w:rsidR="00865A4B" w:rsidRPr="00E81C76">
        <w:rPr>
          <w:rFonts w:cstheme="minorHAnsi"/>
          <w:sz w:val="24"/>
          <w:szCs w:val="24"/>
          <w:lang w:val="it-IT"/>
        </w:rPr>
        <w:t>MAGGIO</w:t>
      </w:r>
    </w:p>
    <w:p w14:paraId="1B3BBBDC" w14:textId="6395B0E7" w:rsidR="00A60AAB" w:rsidRPr="00E81C76" w:rsidRDefault="00A60AAB" w:rsidP="00A60AAB">
      <w:pPr>
        <w:rPr>
          <w:rFonts w:cstheme="minorHAnsi"/>
          <w:sz w:val="24"/>
          <w:szCs w:val="24"/>
          <w:lang w:val="it-IT"/>
        </w:rPr>
      </w:pPr>
      <w:r w:rsidRPr="00E81C76">
        <w:rPr>
          <w:rFonts w:cstheme="minorHAnsi"/>
          <w:sz w:val="24"/>
          <w:szCs w:val="24"/>
          <w:lang w:val="it-IT"/>
        </w:rPr>
        <w:t>“</w:t>
      </w:r>
      <w:r w:rsidR="0009480C" w:rsidRPr="00E81C76">
        <w:rPr>
          <w:rFonts w:cstheme="minorHAnsi"/>
          <w:sz w:val="24"/>
          <w:szCs w:val="24"/>
          <w:lang w:val="it-IT"/>
        </w:rPr>
        <w:t>La</w:t>
      </w:r>
      <w:r w:rsidRPr="00E81C76">
        <w:rPr>
          <w:rFonts w:cstheme="minorHAnsi"/>
          <w:sz w:val="24"/>
          <w:szCs w:val="24"/>
          <w:lang w:val="it-IT"/>
        </w:rPr>
        <w:t xml:space="preserve"> Russia e la paura della parola “</w:t>
      </w:r>
    </w:p>
    <w:p w14:paraId="46A497B4" w14:textId="482778AC" w:rsidR="00A60AAB" w:rsidRPr="00E81C76" w:rsidRDefault="00A60AAB" w:rsidP="00A60AAB">
      <w:pPr>
        <w:rPr>
          <w:rFonts w:cstheme="minorHAnsi"/>
          <w:sz w:val="24"/>
          <w:szCs w:val="24"/>
          <w:lang w:val="it-IT"/>
        </w:rPr>
      </w:pPr>
      <w:r w:rsidRPr="00E81C76">
        <w:rPr>
          <w:rFonts w:cstheme="minorHAnsi"/>
          <w:sz w:val="24"/>
          <w:szCs w:val="24"/>
          <w:lang w:val="it-IT"/>
        </w:rPr>
        <w:t xml:space="preserve">Conferenza </w:t>
      </w:r>
      <w:r w:rsidR="000811A0" w:rsidRPr="00E81C76">
        <w:rPr>
          <w:rFonts w:cstheme="minorHAnsi"/>
          <w:sz w:val="24"/>
          <w:szCs w:val="24"/>
          <w:lang w:val="it-IT"/>
        </w:rPr>
        <w:t xml:space="preserve">con </w:t>
      </w:r>
      <w:r w:rsidRPr="00E81C76">
        <w:rPr>
          <w:rFonts w:cstheme="minorHAnsi"/>
          <w:sz w:val="24"/>
          <w:szCs w:val="24"/>
          <w:lang w:val="it-IT"/>
        </w:rPr>
        <w:t xml:space="preserve">Ezio Mauro </w:t>
      </w:r>
    </w:p>
    <w:p w14:paraId="335CAC22" w14:textId="2D4D3986" w:rsidR="00A60AAB" w:rsidRPr="00E81C76" w:rsidRDefault="00A60AAB" w:rsidP="00A60AAB">
      <w:pPr>
        <w:rPr>
          <w:rFonts w:cstheme="minorHAnsi"/>
          <w:sz w:val="24"/>
          <w:szCs w:val="24"/>
          <w:lang w:val="it-IT"/>
        </w:rPr>
      </w:pPr>
      <w:r w:rsidRPr="00E81C76">
        <w:rPr>
          <w:rFonts w:cstheme="minorHAnsi"/>
          <w:sz w:val="24"/>
          <w:szCs w:val="24"/>
          <w:lang w:val="it-IT"/>
        </w:rPr>
        <w:t xml:space="preserve">Ore 17.00 Teatro Magnani </w:t>
      </w:r>
    </w:p>
    <w:p w14:paraId="2B8C5343" w14:textId="77777777" w:rsidR="00A60AAB" w:rsidRPr="00E81C76" w:rsidRDefault="00A60AAB" w:rsidP="00A60AAB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E81C76">
        <w:rPr>
          <w:rFonts w:cstheme="minorHAnsi"/>
          <w:color w:val="000000"/>
          <w:sz w:val="24"/>
          <w:szCs w:val="24"/>
          <w:lang w:val="it-IT" w:bidi="ar-SA"/>
        </w:rPr>
        <w:t xml:space="preserve">La manifestazione si svolge anche in caso di maltempo </w:t>
      </w:r>
    </w:p>
    <w:p w14:paraId="4162F513" w14:textId="77777777" w:rsidR="00A60AAB" w:rsidRPr="00E81C76" w:rsidRDefault="00A60AAB" w:rsidP="00A60AAB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E81C76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0C60BB8A" w14:textId="6F8BFE9B" w:rsidR="00A60AAB" w:rsidRPr="00E81C76" w:rsidRDefault="000811A0" w:rsidP="00A60AAB">
      <w:pPr>
        <w:rPr>
          <w:rFonts w:cstheme="minorHAnsi"/>
          <w:sz w:val="24"/>
          <w:szCs w:val="24"/>
          <w:lang w:val="it-IT"/>
        </w:rPr>
      </w:pPr>
      <w:r w:rsidRPr="00E81C76">
        <w:rPr>
          <w:rFonts w:cstheme="minorHAnsi"/>
          <w:sz w:val="24"/>
          <w:szCs w:val="24"/>
          <w:lang w:val="it-IT"/>
        </w:rPr>
        <w:t xml:space="preserve">Per </w:t>
      </w:r>
      <w:r w:rsidR="00A60AAB" w:rsidRPr="00E81C76">
        <w:rPr>
          <w:rFonts w:cstheme="minorHAnsi"/>
          <w:sz w:val="24"/>
          <w:szCs w:val="24"/>
          <w:lang w:val="it-IT"/>
        </w:rPr>
        <w:t xml:space="preserve">informazioni: </w:t>
      </w:r>
    </w:p>
    <w:p w14:paraId="7607443E" w14:textId="77777777" w:rsidR="00A60AAB" w:rsidRPr="00E81C76" w:rsidRDefault="00A60AAB" w:rsidP="00A60AAB">
      <w:pPr>
        <w:rPr>
          <w:rFonts w:cstheme="minorHAnsi"/>
          <w:sz w:val="24"/>
          <w:szCs w:val="24"/>
          <w:lang w:val="it-IT"/>
        </w:rPr>
      </w:pPr>
      <w:r w:rsidRPr="00E81C76">
        <w:rPr>
          <w:rFonts w:cstheme="minorHAnsi"/>
          <w:sz w:val="24"/>
          <w:szCs w:val="24"/>
          <w:lang w:val="it-IT"/>
        </w:rPr>
        <w:t>Casa Cremonini Tel. 0524.83377</w:t>
      </w:r>
    </w:p>
    <w:p w14:paraId="6395EC99" w14:textId="2E9C14EB" w:rsidR="00A63C07" w:rsidRPr="00E81C76" w:rsidRDefault="00E81C76" w:rsidP="00A60AAB">
      <w:pPr>
        <w:rPr>
          <w:rStyle w:val="Collegamentoipertestuale"/>
          <w:rFonts w:cstheme="minorHAnsi"/>
          <w:sz w:val="24"/>
          <w:szCs w:val="24"/>
          <w:lang w:val="it-IT"/>
        </w:rPr>
      </w:pPr>
      <w:hyperlink r:id="rId4" w:history="1">
        <w:r w:rsidR="00A60AAB" w:rsidRPr="00E81C76">
          <w:rPr>
            <w:rStyle w:val="Collegamentoipertestuale"/>
            <w:rFonts w:cstheme="minorHAnsi"/>
            <w:sz w:val="24"/>
            <w:szCs w:val="24"/>
            <w:lang w:val="it-IT"/>
          </w:rPr>
          <w:t>Iat.fidenza@terrediverdi.it</w:t>
        </w:r>
      </w:hyperlink>
    </w:p>
    <w:p w14:paraId="3FFC59D5" w14:textId="2EF9576F" w:rsidR="00A63C07" w:rsidRPr="00E81C76" w:rsidRDefault="00A63C07" w:rsidP="00A60AAB">
      <w:pPr>
        <w:rPr>
          <w:rFonts w:cstheme="minorHAnsi"/>
          <w:sz w:val="24"/>
          <w:szCs w:val="24"/>
          <w:lang w:val="it-IT"/>
        </w:rPr>
      </w:pPr>
      <w:r w:rsidRPr="00E81C76">
        <w:rPr>
          <w:rStyle w:val="Collegamentoipertestuale"/>
          <w:rFonts w:cstheme="minorHAnsi"/>
          <w:sz w:val="24"/>
          <w:szCs w:val="24"/>
          <w:lang w:val="it-IT"/>
        </w:rPr>
        <w:t>terrediverdi.it</w:t>
      </w:r>
    </w:p>
    <w:p w14:paraId="7BB2DD0F" w14:textId="13665FD0" w:rsidR="00A60AAB" w:rsidRPr="00E81C76" w:rsidRDefault="000811A0" w:rsidP="00A60AAB">
      <w:pPr>
        <w:rPr>
          <w:rFonts w:cstheme="minorHAnsi"/>
          <w:sz w:val="24"/>
          <w:szCs w:val="24"/>
          <w:lang w:val="it-IT"/>
        </w:rPr>
      </w:pPr>
      <w:r w:rsidRPr="00E81C76">
        <w:rPr>
          <w:rFonts w:cstheme="minorHAnsi"/>
          <w:noProof/>
          <w:sz w:val="24"/>
          <w:szCs w:val="24"/>
          <w:lang w:val="it-IT"/>
        </w:rPr>
        <w:drawing>
          <wp:inline distT="0" distB="0" distL="0" distR="0" wp14:anchorId="7143A816" wp14:editId="5976640F">
            <wp:extent cx="2178050" cy="1452033"/>
            <wp:effectExtent l="0" t="0" r="0" b="0"/>
            <wp:docPr id="1" name="Immagine 1" descr="Immagine che contiene persona, uomo, tuta, microfo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persona, uomo, tuta, microfono&#10;&#10;Descrizione generat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774" cy="145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EAB4A" w14:textId="77777777" w:rsidR="000811A0" w:rsidRPr="00E81C76" w:rsidRDefault="000811A0" w:rsidP="000811A0">
      <w:pPr>
        <w:rPr>
          <w:b/>
          <w:bCs/>
          <w:sz w:val="24"/>
          <w:szCs w:val="24"/>
          <w:lang w:val="it-IT"/>
        </w:rPr>
      </w:pPr>
    </w:p>
    <w:p w14:paraId="5909670D" w14:textId="06A497C2" w:rsidR="000811A0" w:rsidRPr="00865A4B" w:rsidRDefault="000811A0" w:rsidP="000811A0">
      <w:pPr>
        <w:rPr>
          <w:rFonts w:cstheme="minorHAnsi"/>
          <w:sz w:val="24"/>
          <w:szCs w:val="24"/>
          <w:lang w:val="it-IT"/>
        </w:rPr>
      </w:pPr>
      <w:r w:rsidRPr="00E81C76">
        <w:rPr>
          <w:b/>
          <w:bCs/>
          <w:sz w:val="24"/>
          <w:szCs w:val="24"/>
          <w:lang w:val="it-IT"/>
        </w:rPr>
        <w:t>Ezio Mauro</w:t>
      </w:r>
      <w:r w:rsidRPr="00E81C76">
        <w:rPr>
          <w:sz w:val="24"/>
          <w:szCs w:val="24"/>
          <w:lang w:val="it-IT"/>
        </w:rPr>
        <w:t>, giornalista e scrittore</w:t>
      </w:r>
      <w:r w:rsidRPr="00E81C76">
        <w:rPr>
          <w:sz w:val="24"/>
          <w:szCs w:val="24"/>
          <w:lang w:val="it-IT"/>
        </w:rPr>
        <w:br/>
        <w:t>Ezio Mauro entra nel mondo della carta stampata nel 1972 collaborando con la “Gazzetta del Popolo” di Torino, occupandosi soprattutto del terrorismo nero degli anni di piombo. Nel 1981 passa a “La Stampa”, dal 1988 lavora per “la Repubblica”. Nel 1990 torna a “La Stampa” assumendo l'incarico prima di condirettore, poi di direttore. Nel 1996 diventa direttore de “la Repubblica”, svolgendo questo ruolo fino al 2016. Ha collaborato con Zygmunt Bauman nella scrittura di </w:t>
      </w:r>
      <w:r w:rsidRPr="00E81C76">
        <w:rPr>
          <w:i/>
          <w:iCs/>
          <w:sz w:val="24"/>
          <w:szCs w:val="24"/>
          <w:lang w:val="it-IT"/>
        </w:rPr>
        <w:t>La felicità della democrazia. Un dialogo</w:t>
      </w:r>
      <w:r w:rsidRPr="00E81C76">
        <w:rPr>
          <w:sz w:val="24"/>
          <w:szCs w:val="24"/>
          <w:lang w:val="it-IT"/>
        </w:rPr>
        <w:t> (Laterza 2011) e </w:t>
      </w:r>
      <w:proofErr w:type="spellStart"/>
      <w:r w:rsidRPr="00E81C76">
        <w:rPr>
          <w:i/>
          <w:iCs/>
          <w:sz w:val="24"/>
          <w:szCs w:val="24"/>
          <w:lang w:val="it-IT"/>
        </w:rPr>
        <w:t>Babel</w:t>
      </w:r>
      <w:proofErr w:type="spellEnd"/>
      <w:r w:rsidRPr="00E81C76">
        <w:rPr>
          <w:sz w:val="24"/>
          <w:szCs w:val="24"/>
          <w:lang w:val="it-IT"/>
        </w:rPr>
        <w:t> (Laterza 2015). È autore, tra gli altri, anche di </w:t>
      </w:r>
      <w:r w:rsidRPr="00E81C76">
        <w:rPr>
          <w:i/>
          <w:iCs/>
          <w:sz w:val="24"/>
          <w:szCs w:val="24"/>
          <w:lang w:val="it-IT"/>
        </w:rPr>
        <w:t>L'anno del ferro e del fuoco. Cronache di una rivoluzione</w:t>
      </w:r>
      <w:r w:rsidRPr="00E81C76">
        <w:rPr>
          <w:sz w:val="24"/>
          <w:szCs w:val="24"/>
          <w:lang w:val="it-IT"/>
        </w:rPr>
        <w:t> (Feltrinelli 2017), </w:t>
      </w:r>
      <w:r w:rsidRPr="00E81C76">
        <w:rPr>
          <w:i/>
          <w:iCs/>
          <w:sz w:val="24"/>
          <w:szCs w:val="24"/>
          <w:lang w:val="it-IT"/>
        </w:rPr>
        <w:t>L'uomo bianco</w:t>
      </w:r>
      <w:r w:rsidRPr="00E81C76">
        <w:rPr>
          <w:sz w:val="24"/>
          <w:szCs w:val="24"/>
          <w:lang w:val="it-IT"/>
        </w:rPr>
        <w:t> (Feltrinelli 2018), </w:t>
      </w:r>
      <w:r w:rsidRPr="00E81C76">
        <w:rPr>
          <w:i/>
          <w:iCs/>
          <w:sz w:val="24"/>
          <w:szCs w:val="24"/>
          <w:lang w:val="it-IT"/>
        </w:rPr>
        <w:t>Anime prigioniere</w:t>
      </w:r>
      <w:r w:rsidRPr="00E81C76">
        <w:rPr>
          <w:sz w:val="24"/>
          <w:szCs w:val="24"/>
          <w:lang w:val="it-IT"/>
        </w:rPr>
        <w:t> (Feltrinelli 2019), </w:t>
      </w:r>
      <w:r w:rsidRPr="00E81C76">
        <w:rPr>
          <w:i/>
          <w:iCs/>
          <w:sz w:val="24"/>
          <w:szCs w:val="24"/>
          <w:lang w:val="it-IT"/>
        </w:rPr>
        <w:t>Liberi dal male</w:t>
      </w:r>
      <w:r w:rsidRPr="00E81C76">
        <w:rPr>
          <w:sz w:val="24"/>
          <w:szCs w:val="24"/>
          <w:lang w:val="it-IT"/>
        </w:rPr>
        <w:t> (Feltrinelli 2020) e </w:t>
      </w:r>
      <w:r w:rsidRPr="00E81C76">
        <w:rPr>
          <w:i/>
          <w:iCs/>
          <w:sz w:val="24"/>
          <w:szCs w:val="24"/>
          <w:lang w:val="it-IT"/>
        </w:rPr>
        <w:t>Lo scrittore senza nome</w:t>
      </w:r>
      <w:r w:rsidRPr="00E81C76">
        <w:rPr>
          <w:sz w:val="24"/>
          <w:szCs w:val="24"/>
          <w:lang w:val="it-IT"/>
        </w:rPr>
        <w:t xml:space="preserve"> (Feltrinelli 2021). </w:t>
      </w:r>
      <w:r w:rsidRPr="00E81C76">
        <w:rPr>
          <w:sz w:val="24"/>
          <w:szCs w:val="24"/>
          <w:lang w:val="it-IT"/>
        </w:rPr>
        <w:br/>
      </w:r>
      <w:r w:rsidRPr="00E81C76">
        <w:rPr>
          <w:sz w:val="24"/>
          <w:szCs w:val="24"/>
          <w:lang w:val="it-IT"/>
        </w:rPr>
        <w:br/>
      </w:r>
    </w:p>
    <w:p w14:paraId="17D77C11" w14:textId="77777777" w:rsidR="00760E3D" w:rsidRPr="00865A4B" w:rsidRDefault="00760E3D">
      <w:pPr>
        <w:rPr>
          <w:rFonts w:cstheme="minorHAnsi"/>
          <w:sz w:val="24"/>
          <w:szCs w:val="24"/>
          <w:lang w:val="it-IT"/>
        </w:rPr>
      </w:pPr>
    </w:p>
    <w:sectPr w:rsidR="00760E3D" w:rsidRPr="00865A4B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AAB"/>
    <w:rsid w:val="000174C0"/>
    <w:rsid w:val="000811A0"/>
    <w:rsid w:val="0009480C"/>
    <w:rsid w:val="000F12EB"/>
    <w:rsid w:val="00760E3D"/>
    <w:rsid w:val="00865A4B"/>
    <w:rsid w:val="00A60AAB"/>
    <w:rsid w:val="00A63C07"/>
    <w:rsid w:val="00B0462E"/>
    <w:rsid w:val="00BB1C40"/>
    <w:rsid w:val="00D45A8F"/>
    <w:rsid w:val="00E81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853D"/>
  <w15:docId w15:val="{97CFF4AA-D27E-441C-A343-35F62983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AAB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A60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TW" w:bidi="ar-SA"/>
    </w:rPr>
  </w:style>
  <w:style w:type="character" w:styleId="Collegamentoipertestuale">
    <w:name w:val="Hyperlink"/>
    <w:basedOn w:val="Carpredefinitoparagrafo"/>
    <w:uiPriority w:val="99"/>
    <w:unhideWhenUsed/>
    <w:rsid w:val="00A60AA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8</cp:revision>
  <dcterms:created xsi:type="dcterms:W3CDTF">2022-04-22T11:46:00Z</dcterms:created>
  <dcterms:modified xsi:type="dcterms:W3CDTF">2022-05-06T12:41:00Z</dcterms:modified>
</cp:coreProperties>
</file>