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34FB" w14:textId="28B703BC" w:rsidR="0068149E" w:rsidRDefault="0068149E" w:rsidP="000A3031">
      <w:pPr>
        <w:jc w:val="center"/>
        <w:rPr>
          <w:rFonts w:asciiTheme="minorHAnsi" w:hAnsiTheme="minorHAnsi" w:cstheme="minorHAnsi"/>
          <w:sz w:val="24"/>
          <w:szCs w:val="24"/>
          <w:lang w:val="it-IT"/>
        </w:rPr>
      </w:pPr>
      <w:r>
        <w:rPr>
          <w:rFonts w:asciiTheme="minorHAnsi" w:hAnsiTheme="minorHAnsi" w:cstheme="minorHAnsi"/>
          <w:sz w:val="24"/>
          <w:szCs w:val="24"/>
          <w:lang w:val="it-IT"/>
        </w:rPr>
        <w:t>13 MAGGIO</w:t>
      </w:r>
    </w:p>
    <w:p w14:paraId="028503A9" w14:textId="604952B1" w:rsidR="0068149E" w:rsidRPr="00DC6BA0" w:rsidRDefault="0068149E" w:rsidP="0068149E">
      <w:pPr>
        <w:rPr>
          <w:rFonts w:asciiTheme="minorHAnsi" w:hAnsiTheme="minorHAnsi" w:cstheme="minorHAnsi"/>
          <w:sz w:val="24"/>
          <w:szCs w:val="24"/>
          <w:lang w:val="it-IT"/>
        </w:rPr>
      </w:pPr>
      <w:r>
        <w:rPr>
          <w:rFonts w:asciiTheme="minorHAnsi" w:hAnsiTheme="minorHAnsi" w:cstheme="minorHAnsi"/>
          <w:sz w:val="24"/>
          <w:szCs w:val="24"/>
          <w:lang w:val="it-IT"/>
        </w:rPr>
        <w:t xml:space="preserve">Presentazione Mostra: “Le copertine di </w:t>
      </w:r>
      <w:proofErr w:type="spellStart"/>
      <w:r>
        <w:rPr>
          <w:rFonts w:asciiTheme="minorHAnsi" w:hAnsiTheme="minorHAnsi" w:cstheme="minorHAnsi"/>
          <w:sz w:val="24"/>
          <w:szCs w:val="24"/>
          <w:lang w:val="it-IT"/>
        </w:rPr>
        <w:t>Emporium</w:t>
      </w:r>
      <w:proofErr w:type="spellEnd"/>
      <w:r>
        <w:rPr>
          <w:rFonts w:asciiTheme="minorHAnsi" w:hAnsiTheme="minorHAnsi" w:cstheme="minorHAnsi"/>
          <w:sz w:val="24"/>
          <w:szCs w:val="24"/>
          <w:lang w:val="it-IT"/>
        </w:rPr>
        <w:t>”</w:t>
      </w:r>
    </w:p>
    <w:p w14:paraId="0A23A7B0" w14:textId="761C05A1" w:rsidR="0068149E" w:rsidRDefault="0068149E" w:rsidP="0068149E">
      <w:pPr>
        <w:rPr>
          <w:lang w:val="it-IT"/>
        </w:rPr>
      </w:pPr>
      <w:r w:rsidRPr="00DC6BA0">
        <w:rPr>
          <w:rFonts w:asciiTheme="minorHAnsi" w:hAnsiTheme="minorHAnsi" w:cstheme="minorHAnsi"/>
          <w:color w:val="353535"/>
          <w:sz w:val="24"/>
          <w:szCs w:val="24"/>
          <w:lang w:val="it-IT" w:eastAsia="zh-TW" w:bidi="ar-SA"/>
        </w:rPr>
        <w:t>Ore 1</w:t>
      </w:r>
      <w:r>
        <w:rPr>
          <w:rFonts w:asciiTheme="minorHAnsi" w:hAnsiTheme="minorHAnsi" w:cstheme="minorHAnsi"/>
          <w:color w:val="353535"/>
          <w:sz w:val="24"/>
          <w:szCs w:val="24"/>
          <w:lang w:val="it-IT" w:eastAsia="zh-TW" w:bidi="ar-SA"/>
        </w:rPr>
        <w:t>6</w:t>
      </w:r>
      <w:r w:rsidRPr="00DC6BA0">
        <w:rPr>
          <w:rFonts w:asciiTheme="minorHAnsi" w:hAnsiTheme="minorHAnsi" w:cstheme="minorHAnsi"/>
          <w:color w:val="353535"/>
          <w:sz w:val="24"/>
          <w:szCs w:val="24"/>
          <w:lang w:val="it-IT" w:eastAsia="zh-TW" w:bidi="ar-SA"/>
        </w:rPr>
        <w:t>.</w:t>
      </w:r>
      <w:r>
        <w:rPr>
          <w:rFonts w:asciiTheme="minorHAnsi" w:hAnsiTheme="minorHAnsi" w:cstheme="minorHAnsi"/>
          <w:color w:val="353535"/>
          <w:sz w:val="24"/>
          <w:szCs w:val="24"/>
          <w:lang w:val="it-IT" w:eastAsia="zh-TW" w:bidi="ar-SA"/>
        </w:rPr>
        <w:t>3</w:t>
      </w:r>
      <w:r w:rsidRPr="00DC6BA0">
        <w:rPr>
          <w:rFonts w:asciiTheme="minorHAnsi" w:hAnsiTheme="minorHAnsi" w:cstheme="minorHAnsi"/>
          <w:color w:val="353535"/>
          <w:sz w:val="24"/>
          <w:szCs w:val="24"/>
          <w:lang w:val="it-IT" w:eastAsia="zh-TW" w:bidi="ar-SA"/>
        </w:rPr>
        <w:t xml:space="preserve">0 cortile del </w:t>
      </w:r>
      <w:r>
        <w:rPr>
          <w:rFonts w:asciiTheme="minorHAnsi" w:hAnsiTheme="minorHAnsi" w:cstheme="minorHAnsi"/>
          <w:color w:val="353535"/>
          <w:sz w:val="24"/>
          <w:szCs w:val="24"/>
          <w:lang w:val="it-IT" w:eastAsia="zh-TW" w:bidi="ar-SA"/>
        </w:rPr>
        <w:t>M</w:t>
      </w:r>
      <w:r w:rsidRPr="00DC6BA0">
        <w:rPr>
          <w:rFonts w:asciiTheme="minorHAnsi" w:hAnsiTheme="minorHAnsi" w:cstheme="minorHAnsi"/>
          <w:color w:val="353535"/>
          <w:sz w:val="24"/>
          <w:szCs w:val="24"/>
          <w:lang w:val="it-IT" w:eastAsia="zh-TW" w:bidi="ar-SA"/>
        </w:rPr>
        <w:t xml:space="preserve">unicipio </w:t>
      </w:r>
    </w:p>
    <w:p w14:paraId="14E4B19A" w14:textId="23A0AFC1" w:rsidR="0068149E" w:rsidRDefault="0068149E" w:rsidP="0068149E">
      <w:pPr>
        <w:rPr>
          <w:sz w:val="24"/>
          <w:szCs w:val="24"/>
          <w:lang w:val="it-IT"/>
        </w:rPr>
      </w:pPr>
      <w:r w:rsidRPr="00472FB1">
        <w:rPr>
          <w:sz w:val="24"/>
          <w:szCs w:val="24"/>
          <w:lang w:val="it-IT"/>
        </w:rPr>
        <w:t>Ingresso gratuito</w:t>
      </w:r>
    </w:p>
    <w:p w14:paraId="538BCD44" w14:textId="77777777" w:rsidR="00274DF0" w:rsidRPr="00804072" w:rsidRDefault="00274DF0" w:rsidP="00274DF0">
      <w:pPr>
        <w:rPr>
          <w:rFonts w:asciiTheme="minorHAnsi" w:hAnsiTheme="minorHAnsi" w:cstheme="minorHAnsi"/>
          <w:color w:val="353535"/>
          <w:sz w:val="24"/>
          <w:szCs w:val="24"/>
          <w:lang w:val="it-IT"/>
        </w:rPr>
      </w:pPr>
      <w:r>
        <w:rPr>
          <w:rFonts w:asciiTheme="minorHAnsi" w:hAnsiTheme="minorHAnsi" w:cstheme="minorHAnsi"/>
          <w:color w:val="353535"/>
          <w:sz w:val="24"/>
          <w:szCs w:val="24"/>
          <w:lang w:val="it-IT"/>
        </w:rPr>
        <w:t>P</w:t>
      </w:r>
      <w:r w:rsidRPr="00804072">
        <w:rPr>
          <w:rFonts w:asciiTheme="minorHAnsi" w:hAnsiTheme="minorHAnsi" w:cstheme="minorHAnsi"/>
          <w:color w:val="353535"/>
          <w:sz w:val="24"/>
          <w:szCs w:val="24"/>
          <w:lang w:val="it-IT"/>
        </w:rPr>
        <w:t xml:space="preserve">er informazioni: </w:t>
      </w:r>
    </w:p>
    <w:p w14:paraId="354E8F88" w14:textId="77777777" w:rsidR="00274DF0" w:rsidRPr="00804072" w:rsidRDefault="00274DF0" w:rsidP="00274DF0">
      <w:pPr>
        <w:rPr>
          <w:rFonts w:asciiTheme="minorHAnsi" w:hAnsiTheme="minorHAnsi" w:cstheme="minorHAnsi"/>
          <w:color w:val="353535"/>
          <w:sz w:val="24"/>
          <w:szCs w:val="24"/>
          <w:lang w:val="it-IT"/>
        </w:rPr>
      </w:pPr>
      <w:r w:rsidRPr="00804072">
        <w:rPr>
          <w:rFonts w:asciiTheme="minorHAnsi" w:hAnsiTheme="minorHAnsi" w:cstheme="minorHAnsi"/>
          <w:color w:val="353535"/>
          <w:sz w:val="24"/>
          <w:szCs w:val="24"/>
          <w:lang w:val="it-IT"/>
        </w:rPr>
        <w:t>Casa Cremonini Tel: 0524.83377</w:t>
      </w:r>
    </w:p>
    <w:p w14:paraId="21E5287A" w14:textId="77777777" w:rsidR="00274DF0" w:rsidRDefault="00274DF0" w:rsidP="00274DF0">
      <w:pPr>
        <w:rPr>
          <w:rFonts w:asciiTheme="minorHAnsi" w:hAnsiTheme="minorHAnsi" w:cstheme="minorHAnsi"/>
          <w:color w:val="353535"/>
          <w:sz w:val="24"/>
          <w:szCs w:val="24"/>
          <w:lang w:val="it-IT"/>
        </w:rPr>
      </w:pPr>
      <w:hyperlink r:id="rId4">
        <w:r w:rsidRPr="00804072">
          <w:rPr>
            <w:rStyle w:val="CollegamentoInternet"/>
            <w:rFonts w:asciiTheme="minorHAnsi" w:hAnsiTheme="minorHAnsi" w:cstheme="minorHAnsi"/>
            <w:sz w:val="24"/>
            <w:szCs w:val="24"/>
            <w:lang w:val="it-IT"/>
          </w:rPr>
          <w:t>Iat.Fidenza@terrediverdi.it</w:t>
        </w:r>
      </w:hyperlink>
      <w:r w:rsidRPr="00804072">
        <w:rPr>
          <w:rFonts w:asciiTheme="minorHAnsi" w:hAnsiTheme="minorHAnsi" w:cstheme="minorHAnsi"/>
          <w:color w:val="353535"/>
          <w:sz w:val="24"/>
          <w:szCs w:val="24"/>
          <w:lang w:val="it-IT"/>
        </w:rPr>
        <w:t xml:space="preserve"> </w:t>
      </w:r>
    </w:p>
    <w:p w14:paraId="6F4EA284" w14:textId="77777777" w:rsidR="00274DF0" w:rsidRPr="00804072" w:rsidRDefault="00274DF0" w:rsidP="00274DF0">
      <w:pPr>
        <w:rPr>
          <w:rFonts w:asciiTheme="minorHAnsi" w:hAnsiTheme="minorHAnsi" w:cstheme="minorHAnsi"/>
          <w:color w:val="353535"/>
          <w:sz w:val="24"/>
          <w:szCs w:val="24"/>
          <w:lang w:val="it-IT"/>
        </w:rPr>
      </w:pPr>
      <w:r>
        <w:rPr>
          <w:rFonts w:asciiTheme="minorHAnsi" w:hAnsiTheme="minorHAnsi" w:cstheme="minorHAnsi"/>
          <w:color w:val="353535"/>
          <w:sz w:val="24"/>
          <w:szCs w:val="24"/>
          <w:lang w:val="it-IT"/>
        </w:rPr>
        <w:t>terrediverdi.it</w:t>
      </w:r>
    </w:p>
    <w:p w14:paraId="66833B6E" w14:textId="77777777" w:rsidR="00274DF0" w:rsidRDefault="00274DF0" w:rsidP="0068149E">
      <w:pPr>
        <w:rPr>
          <w:sz w:val="24"/>
          <w:szCs w:val="24"/>
          <w:lang w:val="it-IT"/>
        </w:rPr>
      </w:pPr>
    </w:p>
    <w:p w14:paraId="6694D8AE" w14:textId="0270698C" w:rsidR="0068149E" w:rsidRPr="0068149E" w:rsidRDefault="0068149E" w:rsidP="0068149E">
      <w:pPr>
        <w:rPr>
          <w:sz w:val="24"/>
          <w:szCs w:val="24"/>
          <w:lang w:val="it-IT"/>
        </w:rPr>
      </w:pPr>
      <w:r>
        <w:rPr>
          <w:noProof/>
          <w:sz w:val="24"/>
          <w:szCs w:val="24"/>
          <w:lang w:val="it-IT"/>
        </w:rPr>
        <w:drawing>
          <wp:inline distT="0" distB="0" distL="0" distR="0" wp14:anchorId="2D8DBE6E" wp14:editId="0C0BB665">
            <wp:extent cx="2450592" cy="3236976"/>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2450592" cy="3236976"/>
                    </a:xfrm>
                    <a:prstGeom prst="rect">
                      <a:avLst/>
                    </a:prstGeom>
                  </pic:spPr>
                </pic:pic>
              </a:graphicData>
            </a:graphic>
          </wp:inline>
        </w:drawing>
      </w:r>
    </w:p>
    <w:p w14:paraId="7D5566D4" w14:textId="77777777" w:rsidR="0068149E" w:rsidRDefault="0068149E" w:rsidP="0068149E">
      <w:pPr>
        <w:rPr>
          <w:sz w:val="24"/>
          <w:szCs w:val="24"/>
          <w:lang w:val="it-IT"/>
        </w:rPr>
      </w:pPr>
    </w:p>
    <w:p w14:paraId="10386465" w14:textId="3C9F173E" w:rsidR="003E4725" w:rsidRDefault="003E4725" w:rsidP="0068149E">
      <w:pPr>
        <w:rPr>
          <w:sz w:val="24"/>
          <w:szCs w:val="24"/>
          <w:lang w:val="it-IT"/>
        </w:rPr>
      </w:pPr>
      <w:r>
        <w:rPr>
          <w:sz w:val="24"/>
          <w:szCs w:val="24"/>
          <w:lang w:val="it-IT"/>
        </w:rPr>
        <w:t>LA MOSTRA</w:t>
      </w:r>
    </w:p>
    <w:p w14:paraId="13594C3C" w14:textId="77EB12AD" w:rsidR="0068149E" w:rsidRPr="0068149E" w:rsidRDefault="0068149E" w:rsidP="0068149E">
      <w:pPr>
        <w:rPr>
          <w:rFonts w:eastAsiaTheme="minorHAnsi"/>
          <w:sz w:val="24"/>
          <w:szCs w:val="24"/>
          <w:lang w:val="it-IT" w:bidi="ar-SA"/>
        </w:rPr>
      </w:pPr>
      <w:r w:rsidRPr="0068149E">
        <w:rPr>
          <w:sz w:val="24"/>
          <w:szCs w:val="24"/>
          <w:lang w:val="it-IT"/>
        </w:rPr>
        <w:t xml:space="preserve">10 espositori per illustrare </w:t>
      </w:r>
      <w:proofErr w:type="spellStart"/>
      <w:r w:rsidRPr="0068149E">
        <w:rPr>
          <w:sz w:val="24"/>
          <w:szCs w:val="24"/>
          <w:lang w:val="it-IT"/>
        </w:rPr>
        <w:t>Emporium</w:t>
      </w:r>
      <w:proofErr w:type="spellEnd"/>
      <w:r w:rsidRPr="0068149E">
        <w:rPr>
          <w:sz w:val="24"/>
          <w:szCs w:val="24"/>
          <w:lang w:val="it-IT"/>
        </w:rPr>
        <w:t>, una rivista mensile d'arte, letteratura, scienze e varietà.</w:t>
      </w:r>
    </w:p>
    <w:p w14:paraId="63CE524A" w14:textId="77777777" w:rsidR="0068149E" w:rsidRPr="0068149E" w:rsidRDefault="0068149E" w:rsidP="0068149E">
      <w:pPr>
        <w:rPr>
          <w:sz w:val="24"/>
          <w:szCs w:val="24"/>
          <w:lang w:val="it-IT"/>
        </w:rPr>
      </w:pPr>
      <w:proofErr w:type="spellStart"/>
      <w:r w:rsidRPr="0068149E">
        <w:rPr>
          <w:sz w:val="24"/>
          <w:szCs w:val="24"/>
          <w:lang w:val="it-IT"/>
        </w:rPr>
        <w:t>Emporium</w:t>
      </w:r>
      <w:proofErr w:type="spellEnd"/>
      <w:r w:rsidRPr="0068149E">
        <w:rPr>
          <w:sz w:val="24"/>
          <w:szCs w:val="24"/>
          <w:lang w:val="it-IT"/>
        </w:rPr>
        <w:t xml:space="preserve"> uscì dal 1895 al 1964 con cadenza mensile, ma raccolta in volumi semestrali. Fondata da Paolo Gaffuri e Arcangelo Ghisleri veniva stampata a Bergamo dall’Istituto Italiano di arti grafiche.</w:t>
      </w:r>
    </w:p>
    <w:p w14:paraId="7D37DF6F" w14:textId="77777777" w:rsidR="0068149E" w:rsidRPr="0068149E" w:rsidRDefault="0068149E" w:rsidP="0068149E">
      <w:pPr>
        <w:rPr>
          <w:sz w:val="24"/>
          <w:szCs w:val="24"/>
          <w:lang w:val="it-IT"/>
        </w:rPr>
      </w:pPr>
      <w:r w:rsidRPr="0068149E">
        <w:rPr>
          <w:sz w:val="24"/>
          <w:szCs w:val="24"/>
          <w:lang w:val="it-IT"/>
        </w:rPr>
        <w:t xml:space="preserve">Nelle prime annate le copertine di </w:t>
      </w:r>
      <w:proofErr w:type="spellStart"/>
      <w:r w:rsidRPr="0068149E">
        <w:rPr>
          <w:sz w:val="24"/>
          <w:szCs w:val="24"/>
          <w:lang w:val="it-IT"/>
        </w:rPr>
        <w:t>Emporium</w:t>
      </w:r>
      <w:proofErr w:type="spellEnd"/>
      <w:r w:rsidRPr="0068149E">
        <w:rPr>
          <w:sz w:val="24"/>
          <w:szCs w:val="24"/>
          <w:lang w:val="it-IT"/>
        </w:rPr>
        <w:t xml:space="preserve"> erano affidate ai disegnatori dell’Istituto bergamasco e non sempre erano firmate; negli anni Venti diventano frequenti le copertine d’autore, firmate dal disegnatore il cui nome viene citato nel sommario della rivista, sempre diverse fino ai primi anni Trenta, riflettono gli stili dell’epoca. </w:t>
      </w:r>
    </w:p>
    <w:p w14:paraId="63839D82" w14:textId="77777777" w:rsidR="0068149E" w:rsidRPr="0068149E" w:rsidRDefault="0068149E" w:rsidP="0068149E">
      <w:pPr>
        <w:rPr>
          <w:lang w:val="it-IT"/>
        </w:rPr>
      </w:pPr>
    </w:p>
    <w:p w14:paraId="5690EB91" w14:textId="77777777" w:rsidR="0068149E" w:rsidRPr="00472FB1" w:rsidRDefault="0068149E" w:rsidP="0068149E">
      <w:pPr>
        <w:rPr>
          <w:sz w:val="24"/>
          <w:szCs w:val="24"/>
          <w:lang w:val="it-IT"/>
        </w:rPr>
      </w:pPr>
    </w:p>
    <w:p w14:paraId="1EB6B0C4" w14:textId="77777777" w:rsidR="00457186" w:rsidRPr="0068149E" w:rsidRDefault="00457186">
      <w:pPr>
        <w:rPr>
          <w:lang w:val="it-IT"/>
        </w:rPr>
      </w:pPr>
    </w:p>
    <w:sectPr w:rsidR="00457186" w:rsidRPr="0068149E" w:rsidSect="00A27B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9E"/>
    <w:rsid w:val="000A3031"/>
    <w:rsid w:val="00274DF0"/>
    <w:rsid w:val="003E4725"/>
    <w:rsid w:val="00457186"/>
    <w:rsid w:val="0068149E"/>
    <w:rsid w:val="00976931"/>
    <w:rsid w:val="00A27BD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5B86"/>
  <w15:chartTrackingRefBased/>
  <w15:docId w15:val="{E958FF92-F6A4-4E89-9A81-292A78A6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149E"/>
    <w:pPr>
      <w:suppressAutoHyphens/>
      <w:spacing w:before="200" w:after="200" w:line="276" w:lineRule="auto"/>
    </w:pPr>
    <w:rPr>
      <w:rFonts w:ascii="Calibri" w:eastAsia="SimSun" w:hAnsi="Calibri" w:cs="Times New Roman"/>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274DF0"/>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Iat.Fidenza@terrediverd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Ganapini</dc:creator>
  <cp:keywords/>
  <dc:description/>
  <cp:lastModifiedBy>Anna Ganapini</cp:lastModifiedBy>
  <cp:revision>4</cp:revision>
  <dcterms:created xsi:type="dcterms:W3CDTF">2022-05-05T12:25:00Z</dcterms:created>
  <dcterms:modified xsi:type="dcterms:W3CDTF">2022-05-06T12:10:00Z</dcterms:modified>
</cp:coreProperties>
</file>